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4535170</wp:posOffset>
            </wp:positionH>
            <wp:positionV relativeFrom="paragraph">
              <wp:posOffset>12700</wp:posOffset>
            </wp:positionV>
            <wp:extent cx="1828800" cy="1249680"/>
            <wp:wrapTight wrapText="right">
              <wp:wrapPolygon>
                <wp:start x="0" y="0"/>
                <wp:lineTo x="13032" y="0"/>
                <wp:lineTo x="13032" y="10537"/>
                <wp:lineTo x="16200" y="10537"/>
                <wp:lineTo x="16200" y="13856"/>
                <wp:lineTo x="21600" y="13856"/>
                <wp:lineTo x="21600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28800" cy="1249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"УТВЕРЖДАЮ" И.о. главного врача ГАУЗ "СП №3 ДЗМ" Л.В. Могучева 2022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 Р Е Й С К У Р А Н Т (для детского населения)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платные услуги Государственного автономного учреждения здравоохранения города Москвы "Стоматологической поликлиники №3</w:t>
        <w:br/>
        <w:t>Департамента здравоохранения города Москвы"</w:t>
      </w:r>
    </w:p>
    <w:tbl>
      <w:tblPr>
        <w:tblOverlap w:val="never"/>
        <w:jc w:val="center"/>
        <w:tblLayout w:type="fixed"/>
      </w:tblPr>
      <w:tblGrid>
        <w:gridCol w:w="706"/>
        <w:gridCol w:w="1819"/>
        <w:gridCol w:w="7445"/>
        <w:gridCol w:w="1368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услуги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Цена (руб.)</w:t>
            </w:r>
          </w:p>
        </w:tc>
      </w:tr>
      <w:tr>
        <w:trPr>
          <w:trHeight w:val="22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BC1DA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 КОНСУЛЬТАЦИИ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В01.064.003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Приём (осмотр, консультация) врача-стоматолога детского первичный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В01.064.004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Приём (осмотр, консультация) врача-стоматолога детского повторный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В04.064.002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В01.063.001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Приём (осмотр, консультация) врача-ортодонта первичный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В01.063.002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Приём (осмотр, консультация) врача-ортодонта повторный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В01.067.001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Приём (осмотр, консультация) врача-стоматолога-хирурга первичный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В01.067.002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Приём (осмотр, консультация) врача-стоматолога-хирурга повторный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3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BC1DA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 ОБЕЗБОЛИВАНИЕ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В01.003.004.002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Проводниковая анестезия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В01.003.004.004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Аппликационная анестезия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₽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В01.003.004.005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Инфильтрационная анестезия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3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BC1DA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 РЕНТГЕНОЛОГИЯ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А06.07.003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Прицельная внутриротовая контактная рентгенография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А06.07.003.002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Чтение прицельной рентгенограммы, радиовизиографии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А06.07.004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Ортопантомография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А06.07.004.004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Чтение ортопантомограммы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А06.07.012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Радиовизиография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₽</w:t>
            </w:r>
          </w:p>
        </w:tc>
      </w:tr>
      <w:tr>
        <w:trPr>
          <w:trHeight w:val="23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BC1DA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 ПРОФИЛАКТИКА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A13.30.007.001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Обучение гигиене полости рта у ребенка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А11.07.012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Глубокое фторирование в области 1 зуба (эмаль ликвид, дентин ликвид)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А11.07.012.01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Герметизация фиссур светоотверждаемым материалом в области 1 зуба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А11.07.023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Серебрение в области 1-го зуба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А16.07.057.003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реминерализующей терапии 1 сеанс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Профессиональная гигиена полости рта и зубов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А16.07.051.002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Полировка 1-го зуба при помощи пасты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А22.07.002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 xml:space="preserve">Ультразвуковое удаление наддесневых и поддесневых зубных отложений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(1 зуб)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 11.07.022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₽</w:t>
            </w:r>
          </w:p>
        </w:tc>
      </w:tr>
      <w:tr>
        <w:trPr>
          <w:trHeight w:val="23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BC1DA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 ТЕРАПЕВТИЧЕСКАЯ СТОМАТОЛОГИЯ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А016.07.002.014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Снятие временной пломбы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одной кариозной полости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А16.07.002.017.01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лечебной минерализующей прокладки из импортных самополимеризующихся материалов: «лайф», «дайрект»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 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А16.07.002.017.02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лечебной минерализующей прокладки из фотополимеризующихся материалов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А16.07.002.017.03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изолирующей прокладки или пломбы из стеклоиономерного цемента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А16.07.002.017.04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изолирующей прокладки из компомерного цемента светового отверждения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А11.07.027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девитализирующей пасты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временной пломбы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Полировка пломбы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Раскрытие полости зуба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Ампутация пульпы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Экстирпация, удаление распада из одного корневого канала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Импрегнация смесью «Форедент»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Механическое и химическое расширение и калибровка 1 корневого канала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Временная пломбировка 1 канала пастой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«Metapasta»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А16.07.008.001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Пломбирование 1 канала пастой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А16.07.008.002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Пломбирование 1 канала гуттаперчивыми штифтами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Распломбирование 1 канала, запломбированного пастой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А11.07.027.01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пасты «Форедент» на устья каналов молочного зуба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 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А16.07.002.017.05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стимулирующей лечебной пасты, восстановление живой корневой пульпы (Пульпотек)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Пломба из композита химического отверждения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Пломба из светоотверждаемого материала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(vetrimer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другие)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Пломба из светоотверждаемого материала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«Dyract», «Filtek»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другие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А16.07.002.023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Реставрация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4 450 ₽</w:t>
            </w:r>
          </w:p>
        </w:tc>
      </w:tr>
      <w:tr>
        <w:trPr>
          <w:trHeight w:val="22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BC1DA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 ХИРУРГИЧЕСКАЯ СТОМАТОЛОГИЯ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А16.07.001.001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Удаление временного зуба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А16.07.001.002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Удаление постоянного зуба простое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А16.07.001.003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Удаление постоянного зуба сложное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3 000 ₽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Удаление сверхкомплектного или ретинированного зуба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 ₽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1819"/>
        <w:gridCol w:w="7445"/>
        <w:gridCol w:w="1363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Пластика уздечки верхней губы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Пластика уздечки нижней губы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Пластика уздечки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естибулопластика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Цистотомия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А16.07.16.1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Цистэктомия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швов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Снятие швов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₽</w:t>
            </w:r>
          </w:p>
        </w:tc>
      </w:tr>
      <w:tr>
        <w:trPr>
          <w:trHeight w:val="22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BC1DA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 ОРТОДОНТИЯ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А02.07.010.001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Снятие оттиска с одной челюсти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А02.07.010.015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Отливка диагностических моделей из гипса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А02.07.010.016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Отливка диагностических моделей из супергипса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А02.07.006.005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Определение центральной окклюзии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А02.07.010.017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Расчет диагностических моделей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A16.07.025.003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Избирательное пришлифовывание зубов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Заслонка для языка (упор для языка)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Наклонная плоскость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Вестибулярная дуга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Круглый кламмер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Кламмер Адамса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Накладка пластмассовая для завышения прикуса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А23.07.001.001.01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Коррекция ортодонтического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А23.007.001.002.01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Перебазировка ортодонтического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Сеанс массажа и миогимнастики с обучением детей с родителями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Изготовление аппарата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Pendulum, Pendex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бандажными кольцами, щёчными трубками и лингвальными замками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Твин блока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Аппарат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Jasper Jamper, Jet, Distal Jet,Forsus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Расширяющий винт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А16.07.047.016.01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Секторный винт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А16.07.047.016.02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Веерообразный винт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А16.07.047.016.03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Трехмерный винт Бертона для съемного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А16.07.047.016.04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Стягивающий винт для съемного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аппарата Френкеля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аппарата Андрезена-Гойпляс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А16.07.047.007.01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Бионатор Янсона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Аппарат Брюкля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А16.07.047.007.03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Открытый активатор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А16.07.047.007.04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Аппарат Хасса, Марко Росса (с винтом)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 ₽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Обследование и составление плана лечения сложной зубочелюстной патологии с применением сложной двухчелюстной аппаратурой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аппарата «губной бампер» на в/ч, н/ч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аппарата с защитой для языка и паяным бюгелем на бандажные кольца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18 000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Аппарат Нанса с бандажными кольцами и щёчными трубками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15 000 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Аппарат несъёмный для расширения нижнего зубного ряда ФНТА (без стоимости аппаратуры) для лечения дистального прикуса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 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несъёмного аппарата для раскрытия нёбного шва с бандажными кольцами с замками и винтом Хайрекс (каппа Макнамара с крючками под лицевую маску)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21 600 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А16.07.046.010.01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несъёмного аппарата для раскрытия нёбного шва с бандажными кольцами с замками и винтом Хайрекс (аппарат Норда, Дерихсвайдера)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резинового сепаратора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бандажного кольца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трубки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эстетического брекета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металлического брекета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эластичной лигатуры, 1 звена цепочки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металлической лигатуры, 1 звена металлической лигатуры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₽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кнопки, крючка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пружины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дополнительного элемента на безлигатурном аппарате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1 дополнительного элемента (поворотная подушка, стопор и т.д.)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и фиксация назубной дуги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А16.07.048.009.01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Изгибание петли на назубной дуге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А16.07.048.009.02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лицевой дуги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А16.07.048.009.03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несъемного расширяющего аппарата (квадхеликс, ХААС, Дерихсвайлера) без стоимости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9 600 ₽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А16.07.048.009.04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несъемного удлиняющего аппарата (ферсткласс и т.д.) без стоимости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 ₽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А16.07.048.009.05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несъемного функционального аппарата (гербста и т.д.) без стоимости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А16.07.053.001.002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Снятие 1 брекета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А16.07.053.001.004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Гигиеническая чистка и полировка поверхности одного зуба после снятия брекетов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А23.07.001.001.03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Коррекция элементов несъемного ортодонтического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Несъемный ретейнер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6 000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А16.07.048.018.01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Ретенционная каппа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Открытие крышки замка самолигирующего брекета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₽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1819"/>
        <w:gridCol w:w="7445"/>
        <w:gridCol w:w="1363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Закрытие крышки замка самолигирующего брекета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Накусочные накладки из композита на переднюю группу зубов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Окклюзионная накладка на моляр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Цементировка одлной коронки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А16.07.053.001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Снятие металлической коронки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ортодонтической платинки простой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пружины сложной (протрагир., рукообр.)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одного искусственного зуба из пластмассы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винта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лингвальной дуги (бюгеля)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А23.07.001.002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Починка съемного аппарата сложная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А23.07.001.001.04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Активация ортодонтического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Рекомендации врача по использованию аппарата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проволочного ретейнера на один зуб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и наложение лицевой дуги и шапочки, обучение пользованию аппаратом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Припасовка головной шапочки с пращой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Припасовка универсальной маски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Сепарация апроксимальных поверхностей (1 единица)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А16.07.048.012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Наложение межчелюстной тяги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₽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А16.07.046.004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аппарата «кольцо и петля» с бандажным кольцом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9 600 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Фиксация 3-х мерного винта Бертони в базис аппарата (без стоимости винта)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₽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А16.07.047.006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Изготовление 3-х секционного расширяющего аппарата с 3-х мерным винтом Бертони (без стоимости винта)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13 200 ₽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9" w:h="17231"/>
      <w:pgMar w:top="170" w:right="538" w:bottom="167" w:left="10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380" w:line="264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180" w:line="26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IT</dc:creator>
  <cp:keywords/>
</cp:coreProperties>
</file>